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63" w:rsidRPr="00192563" w:rsidRDefault="00A83691" w:rsidP="0019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C2091B9" wp14:editId="78832080">
            <wp:simplePos x="0" y="0"/>
            <wp:positionH relativeFrom="column">
              <wp:posOffset>3038475</wp:posOffset>
            </wp:positionH>
            <wp:positionV relativeFrom="paragraph">
              <wp:posOffset>934720</wp:posOffset>
            </wp:positionV>
            <wp:extent cx="487045" cy="614045"/>
            <wp:effectExtent l="0" t="0" r="8255" b="0"/>
            <wp:wrapSquare wrapText="bothSides"/>
            <wp:docPr id="15" name="Рисунок 15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563" w:rsidRDefault="00192563" w:rsidP="0019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691" w:rsidRDefault="00A83691" w:rsidP="0019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691" w:rsidRPr="00A83691" w:rsidRDefault="00A83691" w:rsidP="00A8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83691" w:rsidRPr="00A83691" w:rsidRDefault="00A83691" w:rsidP="00A8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83691" w:rsidRPr="00A83691" w:rsidRDefault="00A83691" w:rsidP="00A8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691" w:rsidRDefault="00A83691" w:rsidP="00A8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691" w:rsidRDefault="00A83691" w:rsidP="00A8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691" w:rsidRPr="00A83691" w:rsidRDefault="00A83691" w:rsidP="00A8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A83691" w:rsidRPr="00A83691" w:rsidRDefault="00A83691" w:rsidP="00A8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 РАЙОНА</w:t>
      </w:r>
    </w:p>
    <w:p w:rsidR="00A83691" w:rsidRPr="00A83691" w:rsidRDefault="00A83691" w:rsidP="00A8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691" w:rsidRPr="00A83691" w:rsidRDefault="00A83691" w:rsidP="00A83691">
      <w:pPr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A83691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9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8"/>
        <w:gridCol w:w="3108"/>
      </w:tblGrid>
      <w:tr w:rsidR="00A83691" w:rsidRPr="00A83691" w:rsidTr="007F7959">
        <w:tc>
          <w:tcPr>
            <w:tcW w:w="3249" w:type="dxa"/>
            <w:hideMark/>
          </w:tcPr>
          <w:p w:rsidR="00A83691" w:rsidRPr="00DF21BA" w:rsidRDefault="004142EC" w:rsidP="00A8369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F21BA" w:rsidRPr="00DF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 w:rsidR="00A83691" w:rsidRPr="00DF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года</w:t>
            </w:r>
          </w:p>
        </w:tc>
        <w:tc>
          <w:tcPr>
            <w:tcW w:w="3107" w:type="dxa"/>
            <w:hideMark/>
          </w:tcPr>
          <w:p w:rsidR="00A83691" w:rsidRPr="00A83691" w:rsidRDefault="00A83691" w:rsidP="00A8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3107" w:type="dxa"/>
            <w:hideMark/>
          </w:tcPr>
          <w:p w:rsidR="00A83691" w:rsidRPr="004142EC" w:rsidRDefault="004142EC" w:rsidP="00A8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1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61/413</w:t>
            </w:r>
            <w:r w:rsidR="00A83691" w:rsidRPr="0041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</w:p>
        </w:tc>
      </w:tr>
    </w:tbl>
    <w:p w:rsidR="00A83691" w:rsidRPr="00A83691" w:rsidRDefault="00A83691" w:rsidP="00A8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8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A8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Михайловка</w:t>
      </w:r>
    </w:p>
    <w:p w:rsidR="00192563" w:rsidRPr="00192563" w:rsidRDefault="00192563" w:rsidP="0019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84F" w:rsidRPr="007D784F" w:rsidRDefault="007D784F" w:rsidP="007D784F">
      <w:pPr>
        <w:keepNext/>
        <w:keepLines/>
        <w:spacing w:after="0"/>
        <w:ind w:right="-1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12"/>
          <w:szCs w:val="28"/>
          <w:lang w:eastAsia="ru-RU"/>
        </w:rPr>
      </w:pPr>
    </w:p>
    <w:p w:rsidR="00192563" w:rsidRDefault="007D784F" w:rsidP="001925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563">
        <w:rPr>
          <w:rFonts w:ascii="Times New Roman" w:hAnsi="Times New Roman" w:cs="Times New Roman"/>
          <w:sz w:val="28"/>
          <w:szCs w:val="28"/>
          <w:lang w:eastAsia="ru-RU"/>
        </w:rPr>
        <w:t xml:space="preserve">О едином порядке действий при передаче данных </w:t>
      </w:r>
    </w:p>
    <w:p w:rsidR="00192563" w:rsidRDefault="007D784F" w:rsidP="001925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563">
        <w:rPr>
          <w:rFonts w:ascii="Times New Roman" w:hAnsi="Times New Roman" w:cs="Times New Roman"/>
          <w:sz w:val="28"/>
          <w:szCs w:val="28"/>
          <w:lang w:eastAsia="ru-RU"/>
        </w:rPr>
        <w:t>о ходе голосования</w:t>
      </w:r>
      <w:r w:rsidR="00192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2563">
        <w:rPr>
          <w:rFonts w:ascii="Times New Roman" w:hAnsi="Times New Roman" w:cs="Times New Roman"/>
          <w:sz w:val="28"/>
          <w:szCs w:val="28"/>
          <w:lang w:eastAsia="ru-RU"/>
        </w:rPr>
        <w:t>и схеме движения избирательной</w:t>
      </w:r>
    </w:p>
    <w:p w:rsidR="00192563" w:rsidRDefault="007D784F" w:rsidP="00192563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92563">
        <w:rPr>
          <w:rFonts w:ascii="Times New Roman" w:hAnsi="Times New Roman" w:cs="Times New Roman"/>
          <w:sz w:val="28"/>
          <w:szCs w:val="28"/>
          <w:lang w:eastAsia="ru-RU"/>
        </w:rPr>
        <w:t>документации</w:t>
      </w:r>
      <w:r w:rsidR="00192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2563">
        <w:rPr>
          <w:rFonts w:ascii="Times New Roman" w:hAnsi="Times New Roman" w:cs="Times New Roman"/>
          <w:iCs/>
          <w:sz w:val="28"/>
          <w:szCs w:val="28"/>
          <w:lang w:eastAsia="ru-RU"/>
        </w:rPr>
        <w:t>при проведении выборов</w:t>
      </w:r>
      <w:r w:rsidR="0019256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органы</w:t>
      </w:r>
    </w:p>
    <w:p w:rsidR="00192563" w:rsidRDefault="00192563" w:rsidP="00192563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местного самоуправления Михайловского </w:t>
      </w:r>
    </w:p>
    <w:p w:rsidR="00192563" w:rsidRDefault="00192563" w:rsidP="00192563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муниципального района,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назначенных</w:t>
      </w:r>
      <w:proofErr w:type="gramEnd"/>
    </w:p>
    <w:p w:rsidR="00192563" w:rsidRDefault="00192563" w:rsidP="00192563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на 10 сентября 2017 года</w:t>
      </w:r>
    </w:p>
    <w:p w:rsidR="007D784F" w:rsidRPr="00192563" w:rsidRDefault="007D784F" w:rsidP="001925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6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92563" w:rsidRDefault="007D784F" w:rsidP="001925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84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8369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статьями 26</w:t>
      </w:r>
      <w:r w:rsidRPr="007D7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68 Федерального закона «Об основных гарантиях избирательных прав и права на участие в референдуме граждан Российской Федерации», </w:t>
      </w:r>
      <w:r w:rsidR="001925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79 Избирательного кодекса Приморского края</w:t>
      </w:r>
      <w:r w:rsidRPr="007D784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92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территориальная </w:t>
      </w:r>
      <w:r w:rsidRPr="007D7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256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D7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збирательная комиссия </w:t>
      </w:r>
      <w:r w:rsidR="00192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Михайловского района </w:t>
      </w:r>
    </w:p>
    <w:p w:rsidR="00192563" w:rsidRDefault="00192563" w:rsidP="001925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РЕШИЛА:</w:t>
      </w:r>
    </w:p>
    <w:p w:rsidR="00192563" w:rsidRDefault="00192563" w:rsidP="001925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1. </w:t>
      </w:r>
      <w:r w:rsidR="007D784F" w:rsidRPr="007D784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 передачи данных о ходе голосования</w:t>
      </w:r>
      <w:r w:rsidR="00A83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досрочных выборах главы </w:t>
      </w:r>
      <w:proofErr w:type="spellStart"/>
      <w:r w:rsidR="00A8369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Сунятсенского</w:t>
      </w:r>
      <w:proofErr w:type="spellEnd"/>
      <w:r w:rsidR="00A83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дополнительных выборах депутатов Думы Михайловского муниципального района пятого созыва по одномандатным избирательным округам № 8,  № 10, назначенных на  10 сентября 2017 года</w:t>
      </w:r>
      <w:r w:rsidR="007D784F" w:rsidRPr="007D7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1).</w:t>
      </w:r>
    </w:p>
    <w:p w:rsidR="007D784F" w:rsidRPr="007D784F" w:rsidRDefault="00192563" w:rsidP="001925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 </w:t>
      </w:r>
      <w:r w:rsidR="007D784F" w:rsidRPr="007D784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схему движени</w:t>
      </w:r>
      <w:r w:rsidR="00A83691">
        <w:rPr>
          <w:rFonts w:ascii="Times New Roman" w:eastAsia="Times New Roman" w:hAnsi="Times New Roman" w:cs="Times New Roman"/>
          <w:sz w:val="26"/>
          <w:szCs w:val="26"/>
          <w:lang w:eastAsia="ru-RU"/>
        </w:rPr>
        <w:t>я избирательной документаци</w:t>
      </w:r>
      <w:r w:rsidR="005B4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 подготовке и  </w:t>
      </w:r>
      <w:r w:rsidR="00A83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3691" w:rsidRPr="007D78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голосования</w:t>
      </w:r>
      <w:r w:rsidR="00A83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досрочных выборах главы </w:t>
      </w:r>
      <w:proofErr w:type="spellStart"/>
      <w:r w:rsidR="00A8369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Сунятсенского</w:t>
      </w:r>
      <w:proofErr w:type="spellEnd"/>
      <w:r w:rsidR="00A83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дополнительных выборах депутатов Думы Михайловского муниципального района пятого созыва по одномандатным избирательным округам № 8,  № 10,</w:t>
      </w:r>
      <w:r w:rsidR="00A83691" w:rsidRPr="007D7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784F" w:rsidRPr="007D7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36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назначенных на  10 сентября 2017 года</w:t>
      </w:r>
      <w:r w:rsidR="00A83691" w:rsidRPr="007D7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784F" w:rsidRPr="007D784F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2).</w:t>
      </w:r>
    </w:p>
    <w:p w:rsidR="00192563" w:rsidRDefault="00192563" w:rsidP="001925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3. </w:t>
      </w:r>
      <w:r w:rsidR="007D784F" w:rsidRPr="007D7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перечень документов подлежащих незамедлительной сдаче в </w:t>
      </w:r>
      <w:r w:rsidR="00A8369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территориальную и</w:t>
      </w:r>
      <w:r w:rsidR="007D784F" w:rsidRPr="007D7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збирательную комиссию </w:t>
      </w:r>
      <w:r w:rsidR="00A83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Михайловского района </w:t>
      </w:r>
      <w:r w:rsidR="007D784F" w:rsidRPr="007D78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подведения итогов голосования (приложение 3).</w:t>
      </w:r>
    </w:p>
    <w:p w:rsidR="005B4624" w:rsidRDefault="00192563" w:rsidP="001925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</w:t>
      </w:r>
    </w:p>
    <w:p w:rsidR="005B4624" w:rsidRDefault="005B4624" w:rsidP="001925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563" w:rsidRDefault="00192563" w:rsidP="001925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2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 </w:t>
      </w:r>
      <w:r w:rsidR="007D784F" w:rsidRPr="001925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настоящее решение  в избирательные комиссии</w:t>
      </w:r>
      <w:r w:rsidR="005B4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избирательных участков №№ 1709</w:t>
      </w:r>
      <w:r w:rsidR="00F92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4624">
        <w:rPr>
          <w:rFonts w:ascii="Times New Roman" w:eastAsia="Times New Roman" w:hAnsi="Times New Roman" w:cs="Times New Roman"/>
          <w:sz w:val="26"/>
          <w:szCs w:val="26"/>
          <w:lang w:eastAsia="ru-RU"/>
        </w:rPr>
        <w:t>-1714, №№ 1716, 1733</w:t>
      </w:r>
      <w:r w:rsidR="007D784F" w:rsidRPr="00192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руководства и исполнения.</w:t>
      </w:r>
    </w:p>
    <w:p w:rsidR="00A83691" w:rsidRDefault="00192563" w:rsidP="001925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5. </w:t>
      </w:r>
      <w:proofErr w:type="gramStart"/>
      <w:r w:rsidR="007D784F" w:rsidRPr="001925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="007D784F" w:rsidRPr="00192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на официальном</w:t>
      </w:r>
      <w:r w:rsidR="00A83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сайте администрации Михайловского муниципального района в разделе «Территориальная избирательная комиссия Михайловского района» в информационно – коммуникационной сети «Интернет».</w:t>
      </w:r>
    </w:p>
    <w:p w:rsidR="007D784F" w:rsidRPr="007D784F" w:rsidRDefault="00192563" w:rsidP="00A83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A83691" w:rsidRDefault="00A83691" w:rsidP="00A8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A83691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Горбачева</w:t>
      </w:r>
    </w:p>
    <w:p w:rsidR="00A83691" w:rsidRPr="00A83691" w:rsidRDefault="00A83691" w:rsidP="00A8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A83691" w:rsidRPr="00A83691" w:rsidRDefault="00A83691" w:rsidP="005B4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</w:t>
      </w:r>
      <w:r w:rsidR="005B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8369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Лукашенко</w:t>
      </w:r>
    </w:p>
    <w:p w:rsidR="00A83691" w:rsidRP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691" w:rsidRP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91" w:rsidRDefault="00A83691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784F" w:rsidRPr="007D784F" w:rsidRDefault="007D784F" w:rsidP="007D784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D784F" w:rsidRPr="007D784F" w:rsidRDefault="007D784F" w:rsidP="007D784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D784F">
        <w:rPr>
          <w:rFonts w:ascii="Times New Roman" w:eastAsia="Calibri" w:hAnsi="Times New Roman" w:cs="Times New Roman"/>
          <w:sz w:val="20"/>
          <w:szCs w:val="20"/>
        </w:rPr>
        <w:t xml:space="preserve">Приложение 1 </w:t>
      </w:r>
    </w:p>
    <w:p w:rsidR="007D784F" w:rsidRDefault="007D784F" w:rsidP="005B462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D784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к решению </w:t>
      </w:r>
      <w:proofErr w:type="gramStart"/>
      <w:r w:rsidR="005B4624">
        <w:rPr>
          <w:rFonts w:ascii="Times New Roman" w:eastAsia="Calibri" w:hAnsi="Times New Roman" w:cs="Times New Roman"/>
          <w:sz w:val="20"/>
          <w:szCs w:val="20"/>
        </w:rPr>
        <w:t>территориальной</w:t>
      </w:r>
      <w:proofErr w:type="gramEnd"/>
    </w:p>
    <w:p w:rsidR="005B4624" w:rsidRDefault="005B4624" w:rsidP="005B462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избирательной комиссии</w:t>
      </w:r>
    </w:p>
    <w:p w:rsidR="005B4624" w:rsidRDefault="005B4624" w:rsidP="005B462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Михайловского района </w:t>
      </w:r>
    </w:p>
    <w:p w:rsidR="005B4624" w:rsidRPr="007D784F" w:rsidRDefault="00DF21BA" w:rsidP="005B4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о</w:t>
      </w:r>
      <w:r w:rsidR="005B4624">
        <w:rPr>
          <w:rFonts w:ascii="Times New Roman" w:eastAsia="Calibri" w:hAnsi="Times New Roman" w:cs="Times New Roman"/>
          <w:sz w:val="20"/>
          <w:szCs w:val="20"/>
        </w:rPr>
        <w:t>т</w:t>
      </w:r>
      <w:r w:rsidR="004142EC">
        <w:rPr>
          <w:rFonts w:ascii="Times New Roman" w:eastAsia="Calibri" w:hAnsi="Times New Roman" w:cs="Times New Roman"/>
          <w:sz w:val="20"/>
          <w:szCs w:val="20"/>
        </w:rPr>
        <w:t xml:space="preserve"> 14 </w:t>
      </w:r>
      <w:r>
        <w:rPr>
          <w:rFonts w:ascii="Times New Roman" w:eastAsia="Calibri" w:hAnsi="Times New Roman" w:cs="Times New Roman"/>
          <w:sz w:val="20"/>
          <w:szCs w:val="20"/>
        </w:rPr>
        <w:t>августа</w:t>
      </w:r>
      <w:r w:rsidR="004142EC">
        <w:rPr>
          <w:rFonts w:ascii="Times New Roman" w:eastAsia="Calibri" w:hAnsi="Times New Roman" w:cs="Times New Roman"/>
          <w:sz w:val="20"/>
          <w:szCs w:val="20"/>
        </w:rPr>
        <w:t xml:space="preserve">    2017 года № 61/413</w:t>
      </w:r>
    </w:p>
    <w:p w:rsidR="005B4624" w:rsidRDefault="005B4624" w:rsidP="007D7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624" w:rsidRPr="005B4624" w:rsidRDefault="005B4624" w:rsidP="007D7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84F" w:rsidRPr="005B4624" w:rsidRDefault="007D784F" w:rsidP="007D7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5B4624" w:rsidRDefault="007D784F" w:rsidP="005B4624">
      <w:pPr>
        <w:keepNext/>
        <w:keepLines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B46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передачи данных о ходе голосования</w:t>
      </w:r>
      <w:r w:rsidR="005B46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5B462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на </w:t>
      </w:r>
      <w:r w:rsidR="005B462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досрочных выборах главы </w:t>
      </w:r>
      <w:proofErr w:type="spellStart"/>
      <w:r w:rsidR="005B462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Сунятсенского</w:t>
      </w:r>
      <w:proofErr w:type="spellEnd"/>
      <w:r w:rsidR="005B462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сельского поселения, </w:t>
      </w:r>
      <w:r w:rsidR="00F92F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дополнительных  выборах</w:t>
      </w:r>
      <w:r w:rsidR="005B462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депутатов Думы Михайловского муниципального района пятого созыва по одномандатным избирательным округам № 8, № 10</w:t>
      </w:r>
      <w:r w:rsidR="00DF21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, назначенных на 10 сентября 2017 года</w:t>
      </w:r>
    </w:p>
    <w:p w:rsidR="005B4624" w:rsidRDefault="005B4624" w:rsidP="005B4624">
      <w:pPr>
        <w:keepNext/>
        <w:keepLines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7D784F" w:rsidRDefault="005B4624" w:rsidP="005B4624">
      <w:pPr>
        <w:keepNext/>
        <w:keepLines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7D784F" w:rsidRPr="007D7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Участковые избирательные комиссии передают:</w:t>
      </w:r>
    </w:p>
    <w:p w:rsidR="00F92FD4" w:rsidRPr="007D784F" w:rsidRDefault="00F92FD4" w:rsidP="005B4624">
      <w:pPr>
        <w:keepNext/>
        <w:keepLines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84F" w:rsidRPr="007D784F" w:rsidRDefault="007D784F" w:rsidP="007D784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8.00. –</w:t>
      </w:r>
      <w:r w:rsidRPr="007D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открытии избирательных участков и числе избирателей, включенных в список избирателей УИК;</w:t>
      </w:r>
    </w:p>
    <w:p w:rsidR="007D784F" w:rsidRPr="007D784F" w:rsidRDefault="007D784F" w:rsidP="007D784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10.00, 12.00, 15.00, 18.00</w:t>
      </w:r>
      <w:r w:rsidRPr="007D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уточненное число избирателей (основной и дополнительный список) и число избирателей, получивших избирательные бюллетени.  </w:t>
      </w:r>
    </w:p>
    <w:p w:rsidR="005B4624" w:rsidRDefault="007D784F" w:rsidP="005B46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сведения направляются участковы</w:t>
      </w:r>
      <w:r w:rsidR="005B4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избирательными комиссиями в территориальную  и</w:t>
      </w:r>
      <w:r w:rsidRPr="007D784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збирательную комиссию</w:t>
      </w:r>
      <w:r w:rsidR="005B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 </w:t>
      </w:r>
      <w:r w:rsidRPr="007D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="005B4624" w:rsidRPr="00F92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8(42346) 23 - 0 - 67.</w:t>
      </w:r>
    </w:p>
    <w:p w:rsidR="007D784F" w:rsidRPr="007D784F" w:rsidRDefault="005B4624" w:rsidP="005B46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92F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</w:t>
      </w:r>
      <w:r w:rsidR="007D784F" w:rsidRPr="00F9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збирательная комиссия </w:t>
      </w:r>
      <w:r w:rsidRPr="00F92F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</w:t>
      </w:r>
      <w:r w:rsidR="002F3915" w:rsidRPr="00F9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84F" w:rsidRPr="00F92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полномочий окружных избирательных комис</w:t>
      </w:r>
      <w:r w:rsidR="002F3915" w:rsidRPr="00F92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 по избирательным округам № 8 и № 10 по дополнительным выборам депутатов Думы Михайловского муниципального района</w:t>
      </w:r>
      <w:r w:rsidR="00F9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</w:t>
      </w:r>
      <w:r w:rsidR="007D784F" w:rsidRPr="00F92F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3915" w:rsidRPr="00F9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досрочным  выборам главы </w:t>
      </w:r>
      <w:proofErr w:type="spellStart"/>
      <w:r w:rsidR="002F3915" w:rsidRPr="00F92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2F3915" w:rsidRPr="00F9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D784F" w:rsidRPr="00F9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получения вышеуказанных данных от участковых избирательных комиссий незамед</w:t>
      </w:r>
      <w:r w:rsidR="002F3915" w:rsidRPr="00F92F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лительно направляет их системному администратору Михайловского муниципального района</w:t>
      </w:r>
      <w:r w:rsidR="007D784F" w:rsidRPr="00F92F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соответственно с учетом передачи данной информации в ЦИК России (время</w:t>
      </w:r>
      <w:proofErr w:type="gramEnd"/>
      <w:r w:rsidR="007D784F" w:rsidRPr="00F9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ввода </w:t>
      </w:r>
      <w:proofErr w:type="gramStart"/>
      <w:r w:rsidR="007D784F" w:rsidRPr="00F92F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ГАС</w:t>
      </w:r>
      <w:proofErr w:type="gramEnd"/>
      <w:r w:rsidR="007D784F" w:rsidRPr="00F9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«Выборы» – не более 1 (одного) часа от отчетного времени</w:t>
      </w:r>
      <w:r w:rsidR="007D784F" w:rsidRPr="007D78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784F" w:rsidRPr="007D784F" w:rsidRDefault="007D784F" w:rsidP="007D78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84F" w:rsidRPr="007D784F" w:rsidRDefault="007D784F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784F" w:rsidRPr="007D784F" w:rsidRDefault="007D784F" w:rsidP="007D784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  <w:sectPr w:rsidR="007D784F" w:rsidRPr="007D784F" w:rsidSect="005B4624">
          <w:pgSz w:w="11906" w:h="16838"/>
          <w:pgMar w:top="0" w:right="850" w:bottom="1134" w:left="1701" w:header="708" w:footer="708" w:gutter="0"/>
          <w:cols w:space="720"/>
          <w:docGrid w:linePitch="299"/>
        </w:sectPr>
      </w:pPr>
    </w:p>
    <w:p w:rsidR="007D784F" w:rsidRDefault="007D784F" w:rsidP="007D784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D784F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2 </w:t>
      </w:r>
    </w:p>
    <w:p w:rsidR="002F3915" w:rsidRDefault="002F3915" w:rsidP="002F391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D784F">
        <w:rPr>
          <w:rFonts w:ascii="Times New Roman" w:eastAsia="Calibri" w:hAnsi="Times New Roman" w:cs="Times New Roman"/>
          <w:sz w:val="20"/>
          <w:szCs w:val="20"/>
        </w:rPr>
        <w:t xml:space="preserve">к решению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территориальной</w:t>
      </w:r>
      <w:proofErr w:type="gramEnd"/>
    </w:p>
    <w:p w:rsidR="002F3915" w:rsidRDefault="002F3915" w:rsidP="002F391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избирательной комиссии</w:t>
      </w:r>
    </w:p>
    <w:p w:rsidR="002F3915" w:rsidRDefault="002F3915" w:rsidP="002F391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Михайловского района </w:t>
      </w:r>
    </w:p>
    <w:p w:rsidR="002F3915" w:rsidRPr="007D784F" w:rsidRDefault="00DF21BA" w:rsidP="002F3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о</w:t>
      </w:r>
      <w:r w:rsidR="002F3915">
        <w:rPr>
          <w:rFonts w:ascii="Times New Roman" w:eastAsia="Calibri" w:hAnsi="Times New Roman" w:cs="Times New Roman"/>
          <w:sz w:val="20"/>
          <w:szCs w:val="20"/>
        </w:rPr>
        <w:t>т</w:t>
      </w:r>
      <w:r w:rsidR="004142EC">
        <w:rPr>
          <w:rFonts w:ascii="Times New Roman" w:eastAsia="Calibri" w:hAnsi="Times New Roman" w:cs="Times New Roman"/>
          <w:sz w:val="20"/>
          <w:szCs w:val="20"/>
        </w:rPr>
        <w:t xml:space="preserve"> 14</w:t>
      </w:r>
      <w:r>
        <w:rPr>
          <w:rFonts w:ascii="Times New Roman" w:eastAsia="Calibri" w:hAnsi="Times New Roman" w:cs="Times New Roman"/>
          <w:sz w:val="20"/>
          <w:szCs w:val="20"/>
        </w:rPr>
        <w:t xml:space="preserve"> августа</w:t>
      </w:r>
      <w:r w:rsidR="004142EC">
        <w:rPr>
          <w:rFonts w:ascii="Times New Roman" w:eastAsia="Calibri" w:hAnsi="Times New Roman" w:cs="Times New Roman"/>
          <w:sz w:val="20"/>
          <w:szCs w:val="20"/>
        </w:rPr>
        <w:t xml:space="preserve">    2017 года №  61/413</w:t>
      </w:r>
    </w:p>
    <w:p w:rsidR="002F3915" w:rsidRPr="007D784F" w:rsidRDefault="002F3915" w:rsidP="007D784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F3915" w:rsidRDefault="002F3915" w:rsidP="007D7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84F" w:rsidRPr="007D784F" w:rsidRDefault="007D784F" w:rsidP="007D7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</w:t>
      </w:r>
    </w:p>
    <w:p w:rsidR="007D784F" w:rsidRPr="007D784F" w:rsidRDefault="007D784F" w:rsidP="002F3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движения избирательной документации при подведении итогов голосования на </w:t>
      </w:r>
      <w:r w:rsidR="002F3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досрочных выборах главы </w:t>
      </w:r>
      <w:proofErr w:type="spellStart"/>
      <w:r w:rsidR="002F3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Сунятсенкого</w:t>
      </w:r>
      <w:proofErr w:type="spellEnd"/>
      <w:r w:rsidR="002F3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 </w:t>
      </w:r>
      <w:r w:rsidRPr="007D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дополнительных выборах</w:t>
      </w:r>
      <w:r w:rsidR="002F3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Думы</w:t>
      </w:r>
      <w:r w:rsidR="00376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Михайловского муниципального района</w:t>
      </w:r>
      <w:r w:rsidRPr="007D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6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пятого созыва по одномандатным избирательным округам № 8, № 10</w:t>
      </w:r>
    </w:p>
    <w:p w:rsidR="0037636F" w:rsidRDefault="0037636F" w:rsidP="007D78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84F" w:rsidRPr="007D784F" w:rsidRDefault="007D784F" w:rsidP="007D78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84F" w:rsidRPr="007D784F" w:rsidRDefault="0037636F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963AE" wp14:editId="55C21367">
                <wp:simplePos x="0" y="0"/>
                <wp:positionH relativeFrom="column">
                  <wp:posOffset>5394463</wp:posOffset>
                </wp:positionH>
                <wp:positionV relativeFrom="paragraph">
                  <wp:posOffset>109441</wp:posOffset>
                </wp:positionV>
                <wp:extent cx="3021247" cy="913765"/>
                <wp:effectExtent l="0" t="0" r="27305" b="1968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247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84F" w:rsidRDefault="007D784F" w:rsidP="007D784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Участковая избирательная</w:t>
                            </w:r>
                          </w:p>
                          <w:p w:rsidR="007D784F" w:rsidRDefault="007D784F" w:rsidP="007D784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комиссия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4.75pt;margin-top:8.6pt;width:237.9pt;height: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">
                <v:textbox>
                  <w:txbxContent>
                    <w:p w:rsidR="007D784F" w:rsidRDefault="007D784F" w:rsidP="007D784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Участковая избирательная</w:t>
                      </w:r>
                    </w:p>
                    <w:p w:rsidR="007D784F" w:rsidRDefault="007D784F" w:rsidP="007D784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комиссия</w:t>
                      </w:r>
                    </w:p>
                  </w:txbxContent>
                </v:textbox>
              </v:rect>
            </w:pict>
          </mc:Fallback>
        </mc:AlternateContent>
      </w:r>
      <w:r w:rsidR="007D784F"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</w:t>
      </w:r>
      <w:r w:rsidR="00441A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 </w:t>
      </w:r>
      <w:r w:rsidR="007D784F"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УИК об итогах голосования по дополнительным  выборам</w:t>
      </w:r>
    </w:p>
    <w:p w:rsidR="007D784F" w:rsidRPr="007D784F" w:rsidRDefault="0037636F" w:rsidP="007D784F">
      <w:pPr>
        <w:tabs>
          <w:tab w:val="left" w:pos="10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Думы Михайловского муниципального района пятого созыва по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одномандатным</w:t>
      </w:r>
      <w:proofErr w:type="gramEnd"/>
      <w:r w:rsidR="007D784F"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7D784F" w:rsidRPr="007D784F" w:rsidRDefault="0037636F" w:rsidP="007D784F">
      <w:pPr>
        <w:tabs>
          <w:tab w:val="left" w:pos="10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BD8F0" wp14:editId="7C4E5191">
                <wp:simplePos x="0" y="0"/>
                <wp:positionH relativeFrom="column">
                  <wp:posOffset>1705058</wp:posOffset>
                </wp:positionH>
                <wp:positionV relativeFrom="paragraph">
                  <wp:posOffset>16123</wp:posOffset>
                </wp:positionV>
                <wp:extent cx="3824577" cy="1206666"/>
                <wp:effectExtent l="38100" t="0" r="24130" b="6985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4577" cy="120666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1.25pt" to="435.4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избирательным округам № 8 и № 10, по досрочным выборам главы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</w:t>
      </w:r>
      <w:proofErr w:type="gramEnd"/>
      <w:r w:rsidR="007D784F"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D784F" w:rsidRPr="007D784F" w:rsidRDefault="0037636F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поселения, </w:t>
      </w:r>
      <w:r w:rsidR="007D784F"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особые мнения членов УИК, жалобы, решения </w:t>
      </w:r>
      <w:proofErr w:type="gramStart"/>
      <w:r w:rsidR="007D784F"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="007D784F"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7D784F" w:rsidRPr="007D784F" w:rsidRDefault="007D784F" w:rsidP="007D784F">
      <w:pPr>
        <w:tabs>
          <w:tab w:val="left" w:pos="109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жалобам, акты, реестры</w:t>
      </w:r>
      <w:r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D784F" w:rsidRPr="007D784F" w:rsidRDefault="007D784F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784F" w:rsidRPr="007D784F" w:rsidRDefault="007D784F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784F" w:rsidRPr="007D784F" w:rsidRDefault="007D784F" w:rsidP="007D784F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784F" w:rsidRPr="007D784F" w:rsidRDefault="007D784F" w:rsidP="007D784F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Протоколы всех УИК для ввода</w:t>
      </w:r>
    </w:p>
    <w:p w:rsidR="007D784F" w:rsidRPr="007D784F" w:rsidRDefault="0037636F" w:rsidP="007D784F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C1478" wp14:editId="75CA35E7">
                <wp:simplePos x="0" y="0"/>
                <wp:positionH relativeFrom="column">
                  <wp:posOffset>-83987</wp:posOffset>
                </wp:positionH>
                <wp:positionV relativeFrom="paragraph">
                  <wp:posOffset>83102</wp:posOffset>
                </wp:positionV>
                <wp:extent cx="1908313" cy="914400"/>
                <wp:effectExtent l="0" t="0" r="15875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31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84F" w:rsidRDefault="0037636F" w:rsidP="0037636F">
                            <w:pPr>
                              <w:pStyle w:val="a3"/>
                            </w:pPr>
                            <w:r w:rsidRPr="0037636F">
                              <w:t xml:space="preserve">Территориальная </w:t>
                            </w:r>
                            <w:r>
                              <w:t>и</w:t>
                            </w:r>
                            <w:r w:rsidRPr="0037636F">
                              <w:t>збирательная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636F">
                              <w:t>комиссия</w:t>
                            </w:r>
                            <w:r>
                              <w:t xml:space="preserve"> Михайловского района</w:t>
                            </w:r>
                          </w:p>
                          <w:p w:rsidR="0037636F" w:rsidRDefault="0037636F" w:rsidP="0037636F">
                            <w:pPr>
                              <w:pStyle w:val="a3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>(окружная избирательная комиссия)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6.6pt;margin-top:6.55pt;width:150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">
                <v:textbox>
                  <w:txbxContent>
                    <w:p w:rsidR="007D784F" w:rsidRDefault="0037636F" w:rsidP="0037636F">
                      <w:pPr>
                        <w:pStyle w:val="a3"/>
                      </w:pPr>
                      <w:r w:rsidRPr="0037636F">
                        <w:t xml:space="preserve">Территориальная </w:t>
                      </w:r>
                      <w:r>
                        <w:t>и</w:t>
                      </w:r>
                      <w:r w:rsidRPr="0037636F">
                        <w:t>збирательная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37636F">
                        <w:t>комиссия</w:t>
                      </w:r>
                      <w:r>
                        <w:t xml:space="preserve"> Михайловского района</w:t>
                      </w:r>
                    </w:p>
                    <w:p w:rsidR="0037636F" w:rsidRDefault="0037636F" w:rsidP="0037636F">
                      <w:pPr>
                        <w:pStyle w:val="a3"/>
                        <w:rPr>
                          <w:sz w:val="32"/>
                          <w:szCs w:val="32"/>
                        </w:rPr>
                      </w:pPr>
                      <w:r>
                        <w:t>(окружная избирательная комиссия)</w:t>
                      </w:r>
                    </w:p>
                  </w:txbxContent>
                </v:textbox>
              </v:rect>
            </w:pict>
          </mc:Fallback>
        </mc:AlternateContent>
      </w:r>
      <w:r w:rsidR="007D784F"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proofErr w:type="gramStart"/>
      <w:r w:rsidR="007D784F"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>в ГАС</w:t>
      </w:r>
      <w:proofErr w:type="gramEnd"/>
      <w:r w:rsidR="007D784F"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«Выборы», дата и время</w:t>
      </w:r>
    </w:p>
    <w:p w:rsidR="007D784F" w:rsidRPr="007D784F" w:rsidRDefault="007D784F" w:rsidP="007D784F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41A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подписания протокола Т</w:t>
      </w:r>
      <w:r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>ИК</w:t>
      </w:r>
      <w:r w:rsidR="00441A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784F" w:rsidRPr="007D784F" w:rsidRDefault="007D784F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2D7DA" wp14:editId="5B9FA6A0">
                <wp:simplePos x="0" y="0"/>
                <wp:positionH relativeFrom="column">
                  <wp:posOffset>1824189</wp:posOffset>
                </wp:positionH>
                <wp:positionV relativeFrom="paragraph">
                  <wp:posOffset>61347</wp:posOffset>
                </wp:positionV>
                <wp:extent cx="3315556" cy="516255"/>
                <wp:effectExtent l="0" t="0" r="56515" b="7429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5556" cy="516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5pt,4.85pt" to="404.7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">
                <v:stroke endarrow="block"/>
              </v:line>
            </w:pict>
          </mc:Fallback>
        </mc:AlternateContent>
      </w:r>
    </w:p>
    <w:p w:rsidR="007D784F" w:rsidRPr="007D784F" w:rsidRDefault="00441A64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320E1" wp14:editId="69212882">
                <wp:simplePos x="0" y="0"/>
                <wp:positionH relativeFrom="column">
                  <wp:posOffset>4662943</wp:posOffset>
                </wp:positionH>
                <wp:positionV relativeFrom="paragraph">
                  <wp:posOffset>114714</wp:posOffset>
                </wp:positionV>
                <wp:extent cx="3037205" cy="1143000"/>
                <wp:effectExtent l="0" t="0" r="10795" b="19050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7205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784F" w:rsidRDefault="007D784F" w:rsidP="007D784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КСА ГАС</w:t>
                            </w:r>
                          </w:p>
                          <w:p w:rsidR="007D784F" w:rsidRDefault="007D784F" w:rsidP="007D784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«ВЫБОРЫ»</w:t>
                            </w:r>
                          </w:p>
                          <w:p w:rsidR="007D784F" w:rsidRDefault="007D784F" w:rsidP="007D784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ТИК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margin-left:367.15pt;margin-top:9.05pt;width:239.1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">
                <v:textbox>
                  <w:txbxContent>
                    <w:p w:rsidR="007D784F" w:rsidRDefault="007D784F" w:rsidP="007D784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КСА ГАС</w:t>
                      </w:r>
                    </w:p>
                    <w:p w:rsidR="007D784F" w:rsidRDefault="007D784F" w:rsidP="007D784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«ВЫБОРЫ»</w:t>
                      </w:r>
                    </w:p>
                    <w:p w:rsidR="007D784F" w:rsidRDefault="007D784F" w:rsidP="007D784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ТИК</w:t>
                      </w:r>
                    </w:p>
                  </w:txbxContent>
                </v:textbox>
              </v:oval>
            </w:pict>
          </mc:Fallback>
        </mc:AlternateContent>
      </w:r>
    </w:p>
    <w:p w:rsidR="007D784F" w:rsidRPr="007D784F" w:rsidRDefault="00441A64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468D22" wp14:editId="72A103ED">
                <wp:simplePos x="0" y="0"/>
                <wp:positionH relativeFrom="column">
                  <wp:posOffset>1553983</wp:posOffset>
                </wp:positionH>
                <wp:positionV relativeFrom="paragraph">
                  <wp:posOffset>48177</wp:posOffset>
                </wp:positionV>
                <wp:extent cx="3411110" cy="739471"/>
                <wp:effectExtent l="19050" t="57150" r="18415" b="2286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11110" cy="73947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35pt,3.8pt" to="390.9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">
                <v:stroke endarrow="block"/>
              </v:line>
            </w:pict>
          </mc:Fallback>
        </mc:AlternateContent>
      </w:r>
    </w:p>
    <w:p w:rsidR="007D784F" w:rsidRPr="007D784F" w:rsidRDefault="007D784F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784F" w:rsidRPr="007D784F" w:rsidRDefault="007D784F" w:rsidP="007D7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1A64" w:rsidRPr="007D784F" w:rsidRDefault="007D784F" w:rsidP="00441A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="00441A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="00441A64"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</w:t>
      </w:r>
      <w:r w:rsidR="00441A64">
        <w:rPr>
          <w:rFonts w:ascii="Times New Roman" w:eastAsia="Times New Roman" w:hAnsi="Times New Roman" w:cs="Times New Roman"/>
          <w:sz w:val="20"/>
          <w:szCs w:val="20"/>
          <w:lang w:eastAsia="ru-RU"/>
        </w:rPr>
        <w:t>ы Т</w:t>
      </w:r>
      <w:r w:rsidR="00441A64"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>ИК о результатах</w:t>
      </w:r>
    </w:p>
    <w:p w:rsidR="00441A64" w:rsidRDefault="00441A64" w:rsidP="00441A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досрочных </w:t>
      </w:r>
      <w:r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главы</w:t>
      </w:r>
    </w:p>
    <w:p w:rsidR="00441A64" w:rsidRDefault="00441A64" w:rsidP="00441A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</w:t>
      </w:r>
    </w:p>
    <w:p w:rsidR="00441A64" w:rsidRDefault="00441A64" w:rsidP="00441A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поселения;  о результатах</w:t>
      </w:r>
    </w:p>
    <w:p w:rsidR="00441A64" w:rsidRDefault="00441A64" w:rsidP="00441A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выборов </w:t>
      </w:r>
    </w:p>
    <w:p w:rsidR="00441A64" w:rsidRDefault="00441A64" w:rsidP="00441A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депутатов Думы Михайловского</w:t>
      </w:r>
    </w:p>
    <w:p w:rsidR="00441A64" w:rsidRDefault="00441A64" w:rsidP="00441A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муниципального района пятого</w:t>
      </w:r>
    </w:p>
    <w:p w:rsidR="00441A64" w:rsidRDefault="00441A64" w:rsidP="00441A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созыва по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одномандатным</w:t>
      </w:r>
      <w:proofErr w:type="gramEnd"/>
    </w:p>
    <w:p w:rsidR="00441A64" w:rsidRPr="007D784F" w:rsidRDefault="00441A64" w:rsidP="00441A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избирательным округам № 8, №  10,</w:t>
      </w:r>
    </w:p>
    <w:p w:rsidR="00441A64" w:rsidRPr="007D784F" w:rsidRDefault="00441A64" w:rsidP="00441A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сводная таблица,                                                    </w:t>
      </w:r>
    </w:p>
    <w:p w:rsidR="00441A64" w:rsidRPr="007D784F" w:rsidRDefault="00441A64" w:rsidP="00441A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особые мнения членов ОИК, жалобы,                                                      </w:t>
      </w:r>
    </w:p>
    <w:p w:rsidR="00441A64" w:rsidRPr="007D784F" w:rsidRDefault="00441A64" w:rsidP="00441A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по жалобам. Акты, реестры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</w:p>
    <w:p w:rsidR="00441A64" w:rsidRPr="007D784F" w:rsidRDefault="00441A64" w:rsidP="00441A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392" w:rsidRDefault="00337392" w:rsidP="00441A64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392" w:rsidRDefault="00337392" w:rsidP="00441A64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37392">
          <w:pgSz w:w="16838" w:h="11906" w:orient="landscape"/>
          <w:pgMar w:top="748" w:right="1134" w:bottom="719" w:left="1134" w:header="709" w:footer="709" w:gutter="0"/>
          <w:cols w:space="720"/>
        </w:sectPr>
      </w:pPr>
    </w:p>
    <w:p w:rsidR="007D784F" w:rsidRPr="007D784F" w:rsidRDefault="007D784F" w:rsidP="007D784F">
      <w:pPr>
        <w:tabs>
          <w:tab w:val="left" w:pos="114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 xml:space="preserve"> </w:t>
      </w:r>
    </w:p>
    <w:p w:rsidR="007D784F" w:rsidRPr="007D784F" w:rsidRDefault="007D784F" w:rsidP="00337392">
      <w:pPr>
        <w:tabs>
          <w:tab w:val="left" w:pos="11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784F" w:rsidRPr="007D784F" w:rsidRDefault="007D784F" w:rsidP="007D784F">
      <w:pPr>
        <w:tabs>
          <w:tab w:val="left" w:pos="114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</w:p>
    <w:p w:rsidR="00F92FD4" w:rsidRDefault="007D784F" w:rsidP="00DF21BA">
      <w:pPr>
        <w:tabs>
          <w:tab w:val="left" w:pos="1149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D7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F92FD4">
        <w:rPr>
          <w:rFonts w:ascii="Times New Roman" w:eastAsia="Calibri" w:hAnsi="Times New Roman" w:cs="Times New Roman"/>
          <w:sz w:val="20"/>
          <w:szCs w:val="20"/>
        </w:rPr>
        <w:t>приложение № 3</w:t>
      </w:r>
    </w:p>
    <w:p w:rsidR="00F92FD4" w:rsidRDefault="00F92FD4" w:rsidP="00F92FD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92FD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D784F">
        <w:rPr>
          <w:rFonts w:ascii="Times New Roman" w:eastAsia="Calibri" w:hAnsi="Times New Roman" w:cs="Times New Roman"/>
          <w:sz w:val="20"/>
          <w:szCs w:val="20"/>
        </w:rPr>
        <w:t xml:space="preserve">к решению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территориальной</w:t>
      </w:r>
      <w:proofErr w:type="gramEnd"/>
    </w:p>
    <w:p w:rsidR="00F92FD4" w:rsidRDefault="00F92FD4" w:rsidP="00F92FD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92FD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избирательной комиссии</w:t>
      </w:r>
    </w:p>
    <w:p w:rsidR="00F92FD4" w:rsidRDefault="00F92FD4" w:rsidP="00F92FD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Михайловского района</w:t>
      </w:r>
    </w:p>
    <w:p w:rsidR="00F92FD4" w:rsidRDefault="00DF21BA" w:rsidP="00F92FD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</w:t>
      </w:r>
      <w:r w:rsidR="00F92FD4">
        <w:rPr>
          <w:rFonts w:ascii="Times New Roman" w:eastAsia="Calibri" w:hAnsi="Times New Roman" w:cs="Times New Roman"/>
          <w:sz w:val="20"/>
          <w:szCs w:val="20"/>
        </w:rPr>
        <w:t>т</w:t>
      </w:r>
      <w:r w:rsidR="004142EC">
        <w:rPr>
          <w:rFonts w:ascii="Times New Roman" w:eastAsia="Calibri" w:hAnsi="Times New Roman" w:cs="Times New Roman"/>
          <w:sz w:val="20"/>
          <w:szCs w:val="20"/>
        </w:rPr>
        <w:t xml:space="preserve"> 14</w:t>
      </w:r>
      <w:r>
        <w:rPr>
          <w:rFonts w:ascii="Times New Roman" w:eastAsia="Calibri" w:hAnsi="Times New Roman" w:cs="Times New Roman"/>
          <w:sz w:val="20"/>
          <w:szCs w:val="20"/>
        </w:rPr>
        <w:t xml:space="preserve"> августа  </w:t>
      </w:r>
      <w:r w:rsidR="004142EC">
        <w:rPr>
          <w:rFonts w:ascii="Times New Roman" w:eastAsia="Calibri" w:hAnsi="Times New Roman" w:cs="Times New Roman"/>
          <w:sz w:val="20"/>
          <w:szCs w:val="20"/>
        </w:rPr>
        <w:t>2017 года № 61/413</w:t>
      </w:r>
      <w:bookmarkStart w:id="0" w:name="_GoBack"/>
      <w:bookmarkEnd w:id="0"/>
    </w:p>
    <w:p w:rsidR="00F92FD4" w:rsidRPr="00F92FD4" w:rsidRDefault="00F92FD4" w:rsidP="00F92FD4">
      <w:pPr>
        <w:tabs>
          <w:tab w:val="left" w:pos="5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ДОКУМЕНТОВ, </w:t>
      </w:r>
    </w:p>
    <w:p w:rsidR="00F92FD4" w:rsidRPr="00F92FD4" w:rsidRDefault="00F92FD4" w:rsidP="00F92FD4">
      <w:pPr>
        <w:tabs>
          <w:tab w:val="left" w:pos="5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подлежащих незамедлительной сдаче в территориальную  избирательную комиссию  Михайловского района участковыми избирательными комиссиями после подведения итогов голосования 10 сентября 2017 года</w:t>
      </w:r>
    </w:p>
    <w:p w:rsidR="00F92FD4" w:rsidRPr="00F92FD4" w:rsidRDefault="00F92FD4" w:rsidP="00F92FD4">
      <w:pPr>
        <w:tabs>
          <w:tab w:val="left" w:pos="5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92F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(после подписания двух экземпляров протокола, проведения заседания комиссии по итогам голосования, </w:t>
      </w:r>
      <w:proofErr w:type="gramEnd"/>
    </w:p>
    <w:p w:rsidR="00F92FD4" w:rsidRPr="00F92FD4" w:rsidRDefault="00F92FD4" w:rsidP="00F92FD4">
      <w:pPr>
        <w:tabs>
          <w:tab w:val="left" w:pos="5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2FD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выдачи заверенных копий протоколов)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000"/>
      </w:tblGrid>
      <w:tr w:rsidR="00F92FD4" w:rsidRPr="00F92FD4" w:rsidTr="00DF21BA">
        <w:trPr>
          <w:trHeight w:val="3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Акт о получении избирательных бюллетеней от территориальной  избирательной комиссии</w:t>
            </w:r>
          </w:p>
        </w:tc>
      </w:tr>
      <w:tr w:rsidR="00F92FD4" w:rsidRPr="00F92FD4" w:rsidTr="007F7959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proofErr w:type="gramStart"/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т(</w:t>
            </w:r>
            <w:proofErr w:type="gramEnd"/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ы) о погашении испорченных избирательных бюллетеней для голосования на (если таковые будут)</w:t>
            </w:r>
          </w:p>
        </w:tc>
      </w:tr>
      <w:tr w:rsidR="00F92FD4" w:rsidRPr="00F92FD4" w:rsidTr="00DF21BA">
        <w:trPr>
          <w:trHeight w:val="3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 xml:space="preserve">Акт о погашении избирательных бюллетеней для голосования </w:t>
            </w:r>
          </w:p>
        </w:tc>
      </w:tr>
      <w:tr w:rsidR="00F92FD4" w:rsidRPr="00F92FD4" w:rsidTr="007F7959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Акт о признании избирательных бюллетеней для голосования</w:t>
            </w:r>
            <w:r w:rsidR="00DF21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– бюллетенями неустановленной формы (если таковые будут)</w:t>
            </w:r>
          </w:p>
        </w:tc>
      </w:tr>
      <w:tr w:rsidR="00F92FD4" w:rsidRPr="00F92FD4" w:rsidTr="007F7959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Акт о признании избирательных бюллетеней для голосования – недействительными (если таковые будут)</w:t>
            </w:r>
          </w:p>
        </w:tc>
      </w:tr>
      <w:tr w:rsidR="00F92FD4" w:rsidRPr="00F92FD4" w:rsidTr="007F7959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 xml:space="preserve">Акт о факте превышения числа избирательных бюллетеней </w:t>
            </w:r>
            <w:proofErr w:type="gramStart"/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 xml:space="preserve"> акте указывается номер переносного ящика для голосования, Ф.И.О. членов УИК, проводивших голосование вне помещения избирательного участка) (если таковые будут)</w:t>
            </w:r>
          </w:p>
        </w:tc>
      </w:tr>
      <w:tr w:rsidR="00F92FD4" w:rsidRPr="00F92FD4" w:rsidTr="007F7959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Акт о факте утраты (хищения) избирательных бюллетеней для голосования (об этом факте незамедлительно информировать вышестоящую избирательную комиссию и правоохранительные органы) (при наличии факта)</w:t>
            </w:r>
          </w:p>
        </w:tc>
      </w:tr>
      <w:tr w:rsidR="00F92FD4" w:rsidRPr="00F92FD4" w:rsidTr="007F7959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Особые мнения членов УИК (оформляются письменно лично тем членом УИК, который их высказал, и прилагаются к соответствующему протоколу УИК)</w:t>
            </w:r>
          </w:p>
        </w:tc>
      </w:tr>
      <w:tr w:rsidR="00F92FD4" w:rsidRPr="00F92FD4" w:rsidTr="00DF21BA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Акты о проведении голосования вне помещения для голосования</w:t>
            </w:r>
          </w:p>
        </w:tc>
      </w:tr>
      <w:tr w:rsidR="00F92FD4" w:rsidRPr="00F92FD4" w:rsidTr="00DF21BA">
        <w:trPr>
          <w:trHeight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Жалобы (заявления), поступившие в УИК, принятые по ним решения</w:t>
            </w:r>
          </w:p>
        </w:tc>
      </w:tr>
      <w:tr w:rsidR="00F92FD4" w:rsidRPr="00F92FD4" w:rsidTr="007F7959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Список лиц, присутствовавших при проведении голосования, подсчете голосов избирателей и составлении протоколов об итогах голосования</w:t>
            </w:r>
          </w:p>
        </w:tc>
      </w:tr>
      <w:tr w:rsidR="00F92FD4" w:rsidRPr="00F92FD4" w:rsidTr="007F7959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Реестр заявлений избирателей о предоставлении им возможности проголосовать вне помещения для голосования</w:t>
            </w:r>
          </w:p>
        </w:tc>
      </w:tr>
      <w:tr w:rsidR="00F92FD4" w:rsidRPr="00F92FD4" w:rsidTr="00DF21BA">
        <w:trPr>
          <w:trHeight w:val="4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УИК об итогах голосования </w:t>
            </w:r>
          </w:p>
        </w:tc>
      </w:tr>
      <w:tr w:rsidR="00F92FD4" w:rsidRPr="00F92FD4" w:rsidTr="007F7959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Ведомость регистрации выдачи заверенных копий протокола УИК об итогах голосования на избирательном участке и других документов</w:t>
            </w:r>
          </w:p>
        </w:tc>
      </w:tr>
      <w:tr w:rsidR="00F92FD4" w:rsidRPr="00F92FD4" w:rsidTr="007F7959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Реестр учета жалоб (заявлений), обращений на нарушения избирательного законодательства, регулирующего подготовку и проведение выборов, поступивших в УИК</w:t>
            </w:r>
          </w:p>
        </w:tc>
      </w:tr>
      <w:tr w:rsidR="00F92FD4" w:rsidRPr="00F92FD4" w:rsidTr="007F7959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Отдельно упакованные и опечатанные (подписанные не менее 2-мя членами УИК с правом решающего голоса):</w:t>
            </w:r>
            <w:proofErr w:type="gramEnd"/>
          </w:p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- неиспользованные (погашенные) избирательные бюллетени;</w:t>
            </w:r>
          </w:p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- испорченные (погашенные) избирательные бюллетени;</w:t>
            </w:r>
          </w:p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- избирательные бюллетени неустановленной формы (погашенные);</w:t>
            </w:r>
          </w:p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- избирательные бюллетени, признанные недействительными.</w:t>
            </w:r>
          </w:p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Действительные избирательные бюллетени, упакованные отдельно по каждому кандидату.</w:t>
            </w:r>
          </w:p>
        </w:tc>
      </w:tr>
      <w:tr w:rsidR="00F92FD4" w:rsidRPr="00F92FD4" w:rsidTr="00DF21BA">
        <w:trPr>
          <w:trHeight w:val="3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Информация о ведении фото-, видео-, аудиозаписи</w:t>
            </w:r>
          </w:p>
        </w:tc>
      </w:tr>
      <w:tr w:rsidR="00F92FD4" w:rsidRPr="00F92FD4" w:rsidTr="00DF21BA">
        <w:trPr>
          <w:trHeight w:val="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D4" w:rsidRPr="00F92FD4" w:rsidRDefault="00F92FD4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D4">
              <w:rPr>
                <w:rFonts w:ascii="Times New Roman" w:eastAsia="Times New Roman" w:hAnsi="Times New Roman" w:cs="Times New Roman"/>
                <w:lang w:eastAsia="ru-RU"/>
              </w:rPr>
              <w:t xml:space="preserve">Первый экземпляр протокола УИК об итогах голосования </w:t>
            </w:r>
          </w:p>
        </w:tc>
      </w:tr>
      <w:tr w:rsidR="00DF21BA" w:rsidRPr="00F92FD4" w:rsidTr="00DF21BA">
        <w:trPr>
          <w:trHeight w:val="4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BA" w:rsidRPr="00F92FD4" w:rsidRDefault="00DF21BA" w:rsidP="00F92FD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BA" w:rsidRPr="00F92FD4" w:rsidRDefault="00DF21BA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Документы по проведению досрочного голосования в помещении</w:t>
            </w:r>
            <w:r w:rsidR="008469F0">
              <w:rPr>
                <w:rFonts w:ascii="Times New Roman" w:eastAsia="Times New Roman" w:hAnsi="Times New Roman" w:cs="Times New Roman"/>
                <w:lang w:eastAsia="ru-RU"/>
              </w:rPr>
              <w:t xml:space="preserve"> (акты, заявления, вскрытые конверты и. т. д.)</w:t>
            </w:r>
          </w:p>
        </w:tc>
      </w:tr>
      <w:tr w:rsidR="00DF21BA" w:rsidRPr="00F92FD4" w:rsidTr="007F7959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BA" w:rsidRDefault="00DF21BA" w:rsidP="00F92FD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BA" w:rsidRDefault="00DF21BA" w:rsidP="00F92FD4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Документы по проведению досрочного голосования вне помещения (УИК № 1709, УИК № 1710)</w:t>
            </w:r>
            <w:r w:rsidR="008469F0">
              <w:rPr>
                <w:rFonts w:ascii="Times New Roman" w:eastAsia="Times New Roman" w:hAnsi="Times New Roman" w:cs="Times New Roman"/>
                <w:lang w:eastAsia="ru-RU"/>
              </w:rPr>
              <w:t xml:space="preserve"> (акты, ведомости и. т. д.).</w:t>
            </w:r>
          </w:p>
        </w:tc>
      </w:tr>
    </w:tbl>
    <w:p w:rsidR="007D784F" w:rsidRPr="007D784F" w:rsidRDefault="007D784F" w:rsidP="00DF2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D784F" w:rsidRPr="007D784F" w:rsidSect="00DF21BA">
      <w:pgSz w:w="11906" w:h="16838"/>
      <w:pgMar w:top="142" w:right="719" w:bottom="1134" w:left="748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3072"/>
    <w:multiLevelType w:val="hybridMultilevel"/>
    <w:tmpl w:val="2F6830BC"/>
    <w:lvl w:ilvl="0" w:tplc="E404E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DA3B7A"/>
    <w:multiLevelType w:val="hybridMultilevel"/>
    <w:tmpl w:val="B818E7FE"/>
    <w:lvl w:ilvl="0" w:tplc="B950A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4F"/>
    <w:rsid w:val="00077E65"/>
    <w:rsid w:val="00192563"/>
    <w:rsid w:val="001F5A64"/>
    <w:rsid w:val="002846D4"/>
    <w:rsid w:val="002F3915"/>
    <w:rsid w:val="003158DF"/>
    <w:rsid w:val="00337392"/>
    <w:rsid w:val="0037636F"/>
    <w:rsid w:val="004142EC"/>
    <w:rsid w:val="00441A64"/>
    <w:rsid w:val="005B4624"/>
    <w:rsid w:val="007D784F"/>
    <w:rsid w:val="008469F0"/>
    <w:rsid w:val="00A83691"/>
    <w:rsid w:val="00DF21BA"/>
    <w:rsid w:val="00F9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8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8</cp:revision>
  <dcterms:created xsi:type="dcterms:W3CDTF">2014-04-14T04:07:00Z</dcterms:created>
  <dcterms:modified xsi:type="dcterms:W3CDTF">2017-08-18T04:52:00Z</dcterms:modified>
</cp:coreProperties>
</file>